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611" w:rsidRPr="00383E3C" w:rsidRDefault="001E4611" w:rsidP="001E4611">
      <w:pPr>
        <w:spacing w:line="360" w:lineRule="auto"/>
        <w:rPr>
          <w:sz w:val="32"/>
        </w:rPr>
      </w:pPr>
      <w:r w:rsidRPr="00383E3C">
        <w:rPr>
          <w:sz w:val="32"/>
        </w:rPr>
        <w:t xml:space="preserve">Instrument: </w:t>
      </w:r>
      <w:r>
        <w:rPr>
          <w:sz w:val="32"/>
          <w:u w:val="single"/>
        </w:rPr>
        <w:t>Flutist Quarterly</w:t>
      </w:r>
    </w:p>
    <w:p w:rsidR="001E4611" w:rsidRPr="00383E3C" w:rsidRDefault="001E4611" w:rsidP="001E4611">
      <w:pPr>
        <w:spacing w:line="360" w:lineRule="auto"/>
        <w:rPr>
          <w:sz w:val="32"/>
        </w:rPr>
      </w:pPr>
      <w:r w:rsidRPr="00383E3C">
        <w:rPr>
          <w:sz w:val="32"/>
        </w:rPr>
        <w:t xml:space="preserve">Magazine or Journal Title: </w:t>
      </w:r>
      <w:r>
        <w:rPr>
          <w:sz w:val="32"/>
          <w:u w:val="single"/>
        </w:rPr>
        <w:t>Flute</w:t>
      </w:r>
    </w:p>
    <w:p w:rsidR="001E4611" w:rsidRPr="001E4611" w:rsidRDefault="001E4611" w:rsidP="001E4611">
      <w:pPr>
        <w:spacing w:line="480" w:lineRule="auto"/>
        <w:rPr>
          <w:sz w:val="32"/>
        </w:rPr>
      </w:pPr>
      <w:r w:rsidRPr="001E4611">
        <w:rPr>
          <w:sz w:val="32"/>
        </w:rPr>
        <w:t xml:space="preserve">Citation: </w:t>
      </w:r>
    </w:p>
    <w:p w:rsidR="001E4611" w:rsidRPr="001E4611" w:rsidRDefault="001E4611" w:rsidP="001E4611">
      <w:pPr>
        <w:spacing w:line="360" w:lineRule="auto"/>
        <w:rPr>
          <w:sz w:val="32"/>
        </w:rPr>
      </w:pPr>
      <w:proofErr w:type="spellStart"/>
      <w:r>
        <w:rPr>
          <w:rFonts w:cs="Tahoma"/>
          <w:color w:val="262626"/>
          <w:sz w:val="32"/>
        </w:rPr>
        <w:t>Merrow</w:t>
      </w:r>
      <w:proofErr w:type="spellEnd"/>
      <w:r>
        <w:rPr>
          <w:rFonts w:cs="Tahoma"/>
          <w:color w:val="262626"/>
          <w:sz w:val="32"/>
        </w:rPr>
        <w:t xml:space="preserve">, Sarah. </w:t>
      </w:r>
      <w:r w:rsidRPr="001E4611">
        <w:rPr>
          <w:rFonts w:cs="Tahoma"/>
          <w:color w:val="262626"/>
          <w:sz w:val="32"/>
        </w:rPr>
        <w:t>Headjoints: Mystery Vs. Mastery.</w:t>
      </w:r>
      <w:r>
        <w:rPr>
          <w:rFonts w:cs="Tahoma"/>
          <w:color w:val="262626"/>
          <w:sz w:val="32"/>
        </w:rPr>
        <w:t xml:space="preserve"> Flutist Quarterly (2007), Vol</w:t>
      </w:r>
      <w:r w:rsidR="00FD730B">
        <w:rPr>
          <w:rFonts w:cs="Tahoma"/>
          <w:color w:val="262626"/>
          <w:sz w:val="32"/>
        </w:rPr>
        <w:t>.</w:t>
      </w:r>
      <w:r>
        <w:rPr>
          <w:rFonts w:cs="Tahoma"/>
          <w:color w:val="262626"/>
          <w:sz w:val="32"/>
        </w:rPr>
        <w:t xml:space="preserve"> 33, Issue n1, pp</w:t>
      </w:r>
      <w:r w:rsidRPr="001E4611">
        <w:rPr>
          <w:rFonts w:cs="Tahoma"/>
          <w:color w:val="262626"/>
          <w:sz w:val="32"/>
        </w:rPr>
        <w:t xml:space="preserve"> 63-64.  </w:t>
      </w:r>
    </w:p>
    <w:p w:rsidR="001E4611" w:rsidRPr="001E4611" w:rsidRDefault="001E4611" w:rsidP="001E4611">
      <w:pPr>
        <w:spacing w:line="480" w:lineRule="auto"/>
        <w:rPr>
          <w:sz w:val="32"/>
        </w:rPr>
      </w:pPr>
      <w:r w:rsidRPr="001E4611">
        <w:rPr>
          <w:sz w:val="32"/>
        </w:rPr>
        <w:t xml:space="preserve">Article Title: </w:t>
      </w:r>
      <w:r>
        <w:rPr>
          <w:sz w:val="32"/>
          <w:u w:val="single"/>
        </w:rPr>
        <w:t>Headjoints: Mystery Vs. Mastery</w:t>
      </w:r>
    </w:p>
    <w:p w:rsidR="001E4611" w:rsidRPr="001E4611" w:rsidRDefault="001E4611" w:rsidP="001E4611">
      <w:pPr>
        <w:spacing w:line="480" w:lineRule="auto"/>
        <w:rPr>
          <w:sz w:val="32"/>
          <w:u w:val="single"/>
        </w:rPr>
      </w:pPr>
      <w:r w:rsidRPr="001E4611">
        <w:rPr>
          <w:sz w:val="32"/>
        </w:rPr>
        <w:t xml:space="preserve">Author: </w:t>
      </w:r>
      <w:r>
        <w:rPr>
          <w:sz w:val="32"/>
          <w:u w:val="single"/>
        </w:rPr>
        <w:t xml:space="preserve">Sarah </w:t>
      </w:r>
      <w:proofErr w:type="spellStart"/>
      <w:r>
        <w:rPr>
          <w:sz w:val="32"/>
          <w:u w:val="single"/>
        </w:rPr>
        <w:t>Merrow</w:t>
      </w:r>
      <w:proofErr w:type="spellEnd"/>
    </w:p>
    <w:p w:rsidR="001E4611" w:rsidRPr="00383E3C" w:rsidRDefault="001E4611" w:rsidP="001E4611">
      <w:pPr>
        <w:spacing w:line="360" w:lineRule="auto"/>
        <w:rPr>
          <w:sz w:val="28"/>
        </w:rPr>
      </w:pPr>
      <w:r w:rsidRPr="00383E3C">
        <w:rPr>
          <w:sz w:val="28"/>
        </w:rPr>
        <w:t>Summary (Outline form):</w:t>
      </w:r>
    </w:p>
    <w:p w:rsidR="00EF7EBF" w:rsidRDefault="00EF7EBF" w:rsidP="001E4611">
      <w:pPr>
        <w:pStyle w:val="ListParagraph"/>
        <w:numPr>
          <w:ilvl w:val="0"/>
          <w:numId w:val="1"/>
        </w:numPr>
        <w:rPr>
          <w:rFonts w:ascii="Tahoma" w:hAnsi="Tahoma" w:cs="Tahoma"/>
          <w:color w:val="262626"/>
        </w:rPr>
      </w:pPr>
      <w:r>
        <w:rPr>
          <w:rFonts w:ascii="Tahoma" w:hAnsi="Tahoma" w:cs="Tahoma"/>
          <w:color w:val="262626"/>
        </w:rPr>
        <w:t>Headjoints come in so many different kinds and different styles, name brands and sounds</w:t>
      </w:r>
    </w:p>
    <w:p w:rsidR="00560CEB" w:rsidRDefault="00560CEB" w:rsidP="001E4611">
      <w:pPr>
        <w:pStyle w:val="ListParagraph"/>
        <w:numPr>
          <w:ilvl w:val="0"/>
          <w:numId w:val="1"/>
        </w:numPr>
        <w:rPr>
          <w:rFonts w:ascii="Tahoma" w:hAnsi="Tahoma" w:cs="Tahoma"/>
          <w:color w:val="262626"/>
        </w:rPr>
      </w:pPr>
      <w:r>
        <w:rPr>
          <w:rFonts w:ascii="Tahoma" w:hAnsi="Tahoma" w:cs="Tahoma"/>
          <w:color w:val="262626"/>
        </w:rPr>
        <w:t>Steps in making a headjoint</w:t>
      </w:r>
    </w:p>
    <w:p w:rsidR="00560CEB" w:rsidRDefault="00560CEB" w:rsidP="00560CEB">
      <w:pPr>
        <w:pStyle w:val="ListParagraph"/>
        <w:numPr>
          <w:ilvl w:val="3"/>
          <w:numId w:val="1"/>
        </w:numPr>
        <w:rPr>
          <w:rFonts w:ascii="Tahoma" w:hAnsi="Tahoma" w:cs="Tahoma"/>
          <w:color w:val="262626"/>
        </w:rPr>
      </w:pPr>
      <w:r>
        <w:rPr>
          <w:rFonts w:ascii="Tahoma" w:hAnsi="Tahoma" w:cs="Tahoma"/>
          <w:color w:val="262626"/>
        </w:rPr>
        <w:t xml:space="preserve">Draw metal </w:t>
      </w:r>
    </w:p>
    <w:p w:rsidR="00560CEB" w:rsidRDefault="00560CEB" w:rsidP="00560CEB">
      <w:pPr>
        <w:pStyle w:val="ListParagraph"/>
        <w:numPr>
          <w:ilvl w:val="3"/>
          <w:numId w:val="1"/>
        </w:numPr>
        <w:rPr>
          <w:rFonts w:ascii="Tahoma" w:hAnsi="Tahoma" w:cs="Tahoma"/>
          <w:color w:val="262626"/>
        </w:rPr>
      </w:pPr>
      <w:r>
        <w:rPr>
          <w:rFonts w:ascii="Tahoma" w:hAnsi="Tahoma" w:cs="Tahoma"/>
          <w:color w:val="262626"/>
        </w:rPr>
        <w:t>Cut lip plate (start with certain thickness and trace oval then file and shape</w:t>
      </w:r>
    </w:p>
    <w:p w:rsidR="00560CEB" w:rsidRDefault="00560CEB" w:rsidP="00560CEB">
      <w:pPr>
        <w:pStyle w:val="ListParagraph"/>
        <w:numPr>
          <w:ilvl w:val="3"/>
          <w:numId w:val="1"/>
        </w:numPr>
        <w:rPr>
          <w:rFonts w:ascii="Tahoma" w:hAnsi="Tahoma" w:cs="Tahoma"/>
          <w:color w:val="262626"/>
        </w:rPr>
      </w:pPr>
      <w:r>
        <w:rPr>
          <w:rFonts w:ascii="Tahoma" w:hAnsi="Tahoma" w:cs="Tahoma"/>
          <w:color w:val="262626"/>
        </w:rPr>
        <w:t>Make rod for inside</w:t>
      </w:r>
    </w:p>
    <w:p w:rsidR="00560CEB" w:rsidRDefault="00560CEB" w:rsidP="00560CEB">
      <w:pPr>
        <w:pStyle w:val="ListParagraph"/>
        <w:numPr>
          <w:ilvl w:val="3"/>
          <w:numId w:val="1"/>
        </w:numPr>
        <w:rPr>
          <w:rFonts w:ascii="Tahoma" w:hAnsi="Tahoma" w:cs="Tahoma"/>
          <w:color w:val="262626"/>
        </w:rPr>
      </w:pPr>
      <w:r>
        <w:rPr>
          <w:rFonts w:ascii="Tahoma" w:hAnsi="Tahoma" w:cs="Tahoma"/>
          <w:color w:val="262626"/>
        </w:rPr>
        <w:t>Make riser</w:t>
      </w:r>
    </w:p>
    <w:p w:rsidR="00560CEB" w:rsidRDefault="00560CEB" w:rsidP="00560CEB">
      <w:pPr>
        <w:pStyle w:val="ListParagraph"/>
        <w:numPr>
          <w:ilvl w:val="3"/>
          <w:numId w:val="1"/>
        </w:numPr>
        <w:rPr>
          <w:rFonts w:ascii="Tahoma" w:hAnsi="Tahoma" w:cs="Tahoma"/>
          <w:color w:val="262626"/>
        </w:rPr>
      </w:pPr>
      <w:r>
        <w:rPr>
          <w:rFonts w:ascii="Tahoma" w:hAnsi="Tahoma" w:cs="Tahoma"/>
          <w:color w:val="262626"/>
        </w:rPr>
        <w:t>Most make headjoints using exact measurements and vary other aspects</w:t>
      </w:r>
    </w:p>
    <w:p w:rsidR="00560CEB" w:rsidRDefault="00560CEB" w:rsidP="00560CEB">
      <w:pPr>
        <w:pStyle w:val="ListParagraph"/>
        <w:numPr>
          <w:ilvl w:val="2"/>
          <w:numId w:val="1"/>
        </w:numPr>
        <w:rPr>
          <w:rFonts w:ascii="Tahoma" w:hAnsi="Tahoma" w:cs="Tahoma"/>
          <w:color w:val="262626"/>
        </w:rPr>
      </w:pPr>
      <w:r>
        <w:rPr>
          <w:rFonts w:ascii="Tahoma" w:hAnsi="Tahoma" w:cs="Tahoma"/>
          <w:color w:val="262626"/>
        </w:rPr>
        <w:t>The riser makes all the difference</w:t>
      </w:r>
    </w:p>
    <w:p w:rsidR="001E4611" w:rsidRDefault="00EF7EBF" w:rsidP="00560CEB">
      <w:pPr>
        <w:pStyle w:val="ListParagraph"/>
        <w:numPr>
          <w:ilvl w:val="2"/>
          <w:numId w:val="1"/>
        </w:numPr>
        <w:rPr>
          <w:rFonts w:ascii="Tahoma" w:hAnsi="Tahoma" w:cs="Tahoma"/>
          <w:color w:val="262626"/>
        </w:rPr>
      </w:pPr>
      <w:r>
        <w:rPr>
          <w:rFonts w:ascii="Tahoma" w:hAnsi="Tahoma" w:cs="Tahoma"/>
          <w:color w:val="262626"/>
        </w:rPr>
        <w:t>Every headjoint is different and every headjoint maker has different qualities and characteristics in their headjoints</w:t>
      </w:r>
    </w:p>
    <w:p w:rsidR="001E4611" w:rsidRDefault="001E4611"/>
    <w:sectPr w:rsidR="001E4611" w:rsidSect="001E461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D4754"/>
    <w:multiLevelType w:val="multilevel"/>
    <w:tmpl w:val="E6F61856"/>
    <w:lvl w:ilvl="0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63F2740A"/>
    <w:multiLevelType w:val="hybridMultilevel"/>
    <w:tmpl w:val="5226F072"/>
    <w:lvl w:ilvl="0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E4611"/>
    <w:rsid w:val="001E4611"/>
    <w:rsid w:val="00560CEB"/>
    <w:rsid w:val="00B64A5A"/>
    <w:rsid w:val="00EF7EBF"/>
    <w:rsid w:val="00FD730B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611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E46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Polderman</dc:creator>
  <cp:keywords/>
  <cp:lastModifiedBy>Amy Polderman</cp:lastModifiedBy>
  <cp:revision>2</cp:revision>
  <dcterms:created xsi:type="dcterms:W3CDTF">2012-10-07T04:07:00Z</dcterms:created>
  <dcterms:modified xsi:type="dcterms:W3CDTF">2012-10-07T20:47:00Z</dcterms:modified>
</cp:coreProperties>
</file>