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C0" w:rsidRPr="00383E3C" w:rsidRDefault="009A58C0" w:rsidP="009A58C0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Flute Explorer</w:t>
      </w:r>
    </w:p>
    <w:p w:rsidR="009A58C0" w:rsidRPr="00383E3C" w:rsidRDefault="009A58C0" w:rsidP="009A58C0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9A58C0" w:rsidRPr="001E4611" w:rsidRDefault="009A58C0" w:rsidP="009A58C0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9A58C0" w:rsidRDefault="009A58C0" w:rsidP="009A5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cs="Tahoma"/>
          <w:color w:val="262626"/>
          <w:sz w:val="32"/>
        </w:rPr>
        <w:t xml:space="preserve">Unknown. </w:t>
      </w:r>
      <w:r>
        <w:rPr>
          <w:rFonts w:cs="Times"/>
          <w:color w:val="000000"/>
          <w:sz w:val="32"/>
          <w:szCs w:val="60"/>
        </w:rPr>
        <w:t>Flute Care Checkup</w:t>
      </w:r>
      <w:r w:rsidRPr="00F666E7">
        <w:rPr>
          <w:rFonts w:cs="Times"/>
          <w:color w:val="000000"/>
          <w:sz w:val="32"/>
          <w:szCs w:val="48"/>
        </w:rPr>
        <w:t xml:space="preserve">. </w:t>
      </w:r>
      <w:proofErr w:type="gramStart"/>
      <w:r>
        <w:rPr>
          <w:rFonts w:cs="Tahoma"/>
          <w:color w:val="262626"/>
          <w:sz w:val="32"/>
        </w:rPr>
        <w:t>Flute Explorer (Jan 2000) p</w:t>
      </w:r>
      <w:r w:rsidRPr="00F666E7">
        <w:rPr>
          <w:rFonts w:cs="Tahoma"/>
          <w:color w:val="262626"/>
          <w:sz w:val="32"/>
        </w:rPr>
        <w:t xml:space="preserve"> </w:t>
      </w:r>
      <w:r>
        <w:rPr>
          <w:rFonts w:cs="Tahoma"/>
          <w:color w:val="262626"/>
          <w:sz w:val="32"/>
        </w:rPr>
        <w:t>14.</w:t>
      </w:r>
      <w:proofErr w:type="gramEnd"/>
    </w:p>
    <w:p w:rsidR="009A58C0" w:rsidRDefault="009A58C0" w:rsidP="009A5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9A58C0" w:rsidRDefault="009A58C0" w:rsidP="009A5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Flute Care Checkup</w:t>
      </w:r>
    </w:p>
    <w:p w:rsidR="009A58C0" w:rsidRDefault="009A58C0" w:rsidP="009A5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9A58C0" w:rsidRPr="001E4611" w:rsidRDefault="009A58C0" w:rsidP="009A5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Unknown</w:t>
      </w:r>
    </w:p>
    <w:p w:rsidR="009A58C0" w:rsidRPr="00383E3C" w:rsidRDefault="009A58C0" w:rsidP="009A58C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9A58C0" w:rsidRDefault="009A58C0" w:rsidP="009A58C0">
      <w:pPr>
        <w:pStyle w:val="ListParagraph"/>
        <w:numPr>
          <w:ilvl w:val="0"/>
          <w:numId w:val="1"/>
        </w:numPr>
      </w:pPr>
      <w:r>
        <w:t>Brush teeth before practicing</w:t>
      </w:r>
    </w:p>
    <w:p w:rsidR="009A58C0" w:rsidRDefault="009A58C0" w:rsidP="009A58C0">
      <w:pPr>
        <w:pStyle w:val="ListParagraph"/>
        <w:numPr>
          <w:ilvl w:val="3"/>
          <w:numId w:val="1"/>
        </w:numPr>
      </w:pPr>
      <w:r>
        <w:t>Food remnants can attack the pads and make them sticky</w:t>
      </w:r>
    </w:p>
    <w:p w:rsidR="009A58C0" w:rsidRDefault="009A58C0" w:rsidP="009A58C0">
      <w:pPr>
        <w:pStyle w:val="ListParagraph"/>
        <w:numPr>
          <w:ilvl w:val="2"/>
          <w:numId w:val="1"/>
        </w:numPr>
      </w:pPr>
      <w:r>
        <w:t xml:space="preserve">Wash headjoint with warm water and mild soap occasionally </w:t>
      </w:r>
    </w:p>
    <w:p w:rsidR="009A58C0" w:rsidRDefault="009A58C0" w:rsidP="009A58C0">
      <w:pPr>
        <w:pStyle w:val="ListParagraph"/>
        <w:numPr>
          <w:ilvl w:val="3"/>
          <w:numId w:val="1"/>
        </w:numPr>
      </w:pPr>
      <w:r>
        <w:t xml:space="preserve"> </w:t>
      </w:r>
      <w:proofErr w:type="gramStart"/>
      <w:r>
        <w:t>remove</w:t>
      </w:r>
      <w:proofErr w:type="gramEnd"/>
      <w:r>
        <w:t xml:space="preserve"> cork first</w:t>
      </w:r>
    </w:p>
    <w:p w:rsidR="009A58C0" w:rsidRDefault="009A58C0" w:rsidP="009A58C0">
      <w:pPr>
        <w:pStyle w:val="ListParagraph"/>
        <w:numPr>
          <w:ilvl w:val="3"/>
          <w:numId w:val="1"/>
        </w:numPr>
      </w:pPr>
      <w:proofErr w:type="gramStart"/>
      <w:r>
        <w:t>after</w:t>
      </w:r>
      <w:proofErr w:type="gramEnd"/>
      <w:r>
        <w:t xml:space="preserve">, replace by pushing back up through </w:t>
      </w:r>
      <w:proofErr w:type="spellStart"/>
      <w:r>
        <w:t>tenon</w:t>
      </w:r>
      <w:proofErr w:type="spellEnd"/>
      <w:r>
        <w:t xml:space="preserve"> and making sure it’s in the correct place before replacing the crown</w:t>
      </w:r>
    </w:p>
    <w:p w:rsidR="009A58C0" w:rsidRDefault="009A58C0" w:rsidP="009A58C0">
      <w:pPr>
        <w:pStyle w:val="ListParagraph"/>
        <w:numPr>
          <w:ilvl w:val="2"/>
          <w:numId w:val="1"/>
        </w:numPr>
      </w:pPr>
      <w:r>
        <w:t>Clean embouchure hole frequently</w:t>
      </w:r>
    </w:p>
    <w:p w:rsidR="00575B90" w:rsidRDefault="009A58C0" w:rsidP="009A58C0">
      <w:pPr>
        <w:pStyle w:val="ListParagraph"/>
        <w:numPr>
          <w:ilvl w:val="3"/>
          <w:numId w:val="1"/>
        </w:numPr>
      </w:pPr>
      <w:r>
        <w:t xml:space="preserve">Use q-tip dipped in rubbing alcohol </w:t>
      </w:r>
    </w:p>
    <w:sectPr w:rsidR="00575B90" w:rsidSect="00F666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58C0"/>
    <w:rsid w:val="009A58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C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2012-10-08T04:16:00Z</dcterms:created>
  <dcterms:modified xsi:type="dcterms:W3CDTF">2012-10-08T04:20:00Z</dcterms:modified>
</cp:coreProperties>
</file>