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23" w:rsidRPr="00383E3C" w:rsidRDefault="00657723" w:rsidP="00657723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Saxophone</w:t>
      </w:r>
    </w:p>
    <w:p w:rsidR="00657723" w:rsidRPr="00383E3C" w:rsidRDefault="00657723" w:rsidP="00657723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Teaching Music</w:t>
      </w:r>
    </w:p>
    <w:p w:rsidR="00657723" w:rsidRPr="001E4611" w:rsidRDefault="00657723" w:rsidP="00657723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657723" w:rsidRPr="00657723" w:rsidRDefault="00657723" w:rsidP="006577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62626"/>
          <w:sz w:val="32"/>
        </w:rPr>
      </w:pPr>
      <w:proofErr w:type="spellStart"/>
      <w:r>
        <w:rPr>
          <w:rFonts w:cs="Tahoma"/>
          <w:color w:val="262626"/>
          <w:sz w:val="32"/>
        </w:rPr>
        <w:t>Chswell</w:t>
      </w:r>
      <w:proofErr w:type="spellEnd"/>
      <w:r>
        <w:rPr>
          <w:rFonts w:cs="Tahoma"/>
          <w:color w:val="262626"/>
          <w:sz w:val="32"/>
        </w:rPr>
        <w:t xml:space="preserve">, Chad. </w:t>
      </w:r>
      <w:proofErr w:type="gramStart"/>
      <w:r>
        <w:rPr>
          <w:rFonts w:cs="Times"/>
          <w:color w:val="000000"/>
          <w:sz w:val="32"/>
          <w:szCs w:val="60"/>
        </w:rPr>
        <w:t>Keys to Better Saxophone Articulation</w:t>
      </w:r>
      <w:r w:rsidRPr="00F666E7">
        <w:rPr>
          <w:rFonts w:cs="Times"/>
          <w:color w:val="000000"/>
          <w:sz w:val="32"/>
          <w:szCs w:val="48"/>
        </w:rPr>
        <w:t>.</w:t>
      </w:r>
      <w:proofErr w:type="gramEnd"/>
      <w:r w:rsidRPr="00F666E7">
        <w:rPr>
          <w:rFonts w:cs="Times"/>
          <w:color w:val="000000"/>
          <w:sz w:val="32"/>
          <w:szCs w:val="48"/>
        </w:rPr>
        <w:t xml:space="preserve"> </w:t>
      </w:r>
      <w:r>
        <w:rPr>
          <w:rFonts w:cs="Tahoma"/>
          <w:color w:val="262626"/>
          <w:sz w:val="32"/>
        </w:rPr>
        <w:t>Teaching Music</w:t>
      </w:r>
      <w:r w:rsidRPr="00F666E7">
        <w:rPr>
          <w:rFonts w:cs="Tahoma"/>
          <w:color w:val="262626"/>
          <w:sz w:val="32"/>
        </w:rPr>
        <w:t xml:space="preserve"> (</w:t>
      </w:r>
      <w:r>
        <w:rPr>
          <w:rFonts w:cs="Tahoma"/>
          <w:color w:val="262626"/>
          <w:sz w:val="32"/>
        </w:rPr>
        <w:t>Feb 2012) Vol. 19, Issue 5</w:t>
      </w:r>
      <w:r w:rsidRPr="00F666E7">
        <w:rPr>
          <w:rFonts w:cs="Tahoma"/>
          <w:color w:val="262626"/>
          <w:sz w:val="32"/>
        </w:rPr>
        <w:t xml:space="preserve">, </w:t>
      </w:r>
      <w:r w:rsidRPr="00657723">
        <w:rPr>
          <w:rFonts w:cs="Helvetica"/>
          <w:color w:val="262626"/>
          <w:sz w:val="32"/>
        </w:rPr>
        <w:t>p48-49</w:t>
      </w:r>
      <w:r w:rsidRPr="00657723">
        <w:rPr>
          <w:rFonts w:cs="Tahoma"/>
          <w:color w:val="262626"/>
          <w:sz w:val="32"/>
        </w:rPr>
        <w:t>.</w:t>
      </w:r>
    </w:p>
    <w:p w:rsidR="00657723" w:rsidRDefault="00657723" w:rsidP="006577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657723" w:rsidRDefault="00657723" w:rsidP="006577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  <w:r w:rsidRPr="00890B57">
        <w:rPr>
          <w:sz w:val="32"/>
        </w:rPr>
        <w:t>Article</w:t>
      </w:r>
      <w:r w:rsidRPr="001E4611">
        <w:rPr>
          <w:sz w:val="32"/>
        </w:rPr>
        <w:t xml:space="preserve"> Title: </w:t>
      </w:r>
      <w:r>
        <w:rPr>
          <w:rFonts w:cs="Times"/>
          <w:color w:val="000000"/>
          <w:sz w:val="32"/>
          <w:szCs w:val="60"/>
          <w:u w:val="single"/>
        </w:rPr>
        <w:t>Keys to Better Saxophone Articulation</w:t>
      </w:r>
    </w:p>
    <w:p w:rsidR="00657723" w:rsidRDefault="00657723" w:rsidP="006577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</w:p>
    <w:p w:rsidR="00657723" w:rsidRPr="001E4611" w:rsidRDefault="00657723" w:rsidP="006577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 xml:space="preserve">Chad </w:t>
      </w:r>
      <w:proofErr w:type="spellStart"/>
      <w:r>
        <w:rPr>
          <w:sz w:val="32"/>
          <w:u w:val="single"/>
        </w:rPr>
        <w:t>Chswell</w:t>
      </w:r>
      <w:proofErr w:type="spellEnd"/>
    </w:p>
    <w:p w:rsidR="00657723" w:rsidRPr="00383E3C" w:rsidRDefault="00657723" w:rsidP="00657723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7E7A0E" w:rsidRDefault="00657723" w:rsidP="00657723">
      <w:pPr>
        <w:pStyle w:val="ListParagraph"/>
        <w:numPr>
          <w:ilvl w:val="0"/>
          <w:numId w:val="1"/>
        </w:numPr>
      </w:pPr>
      <w:r>
        <w:t>When student</w:t>
      </w:r>
      <w:r w:rsidR="0091651A">
        <w:t>s have a handle on saxophone, they can begin to practice articulations</w:t>
      </w:r>
    </w:p>
    <w:p w:rsidR="007E7A0E" w:rsidRDefault="007E7A0E" w:rsidP="00657723">
      <w:pPr>
        <w:pStyle w:val="ListParagraph"/>
        <w:numPr>
          <w:ilvl w:val="0"/>
          <w:numId w:val="1"/>
        </w:numPr>
      </w:pPr>
      <w:r>
        <w:t xml:space="preserve">First legato, then separated, then slurring and combinations </w:t>
      </w:r>
    </w:p>
    <w:p w:rsidR="007E7A0E" w:rsidRDefault="007E7A0E" w:rsidP="00657723">
      <w:pPr>
        <w:pStyle w:val="ListParagraph"/>
        <w:numPr>
          <w:ilvl w:val="0"/>
          <w:numId w:val="1"/>
        </w:numPr>
      </w:pPr>
      <w:r>
        <w:t xml:space="preserve">Get students to tongue the correct way, du or </w:t>
      </w:r>
      <w:proofErr w:type="spellStart"/>
      <w:r>
        <w:t>tu</w:t>
      </w:r>
      <w:proofErr w:type="spellEnd"/>
      <w:r>
        <w:t xml:space="preserve"> tonguing</w:t>
      </w:r>
    </w:p>
    <w:p w:rsidR="007E7A0E" w:rsidRDefault="007E7A0E" w:rsidP="00657723">
      <w:pPr>
        <w:pStyle w:val="ListParagraph"/>
        <w:numPr>
          <w:ilvl w:val="0"/>
          <w:numId w:val="1"/>
        </w:numPr>
      </w:pPr>
      <w:r>
        <w:t>Students need to be able to listen to model and tongue the correct way</w:t>
      </w:r>
    </w:p>
    <w:p w:rsidR="00657723" w:rsidRDefault="007E7A0E" w:rsidP="00657723">
      <w:pPr>
        <w:pStyle w:val="ListParagraph"/>
        <w:numPr>
          <w:ilvl w:val="0"/>
          <w:numId w:val="1"/>
        </w:numPr>
      </w:pPr>
      <w:r>
        <w:t>After they grasp concept, students just need to practice the articulations</w:t>
      </w:r>
    </w:p>
    <w:sectPr w:rsidR="00657723" w:rsidSect="006577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723"/>
    <w:rsid w:val="00657723"/>
    <w:rsid w:val="007E7A0E"/>
    <w:rsid w:val="009165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2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7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2012-10-19T23:35:00Z</dcterms:created>
  <dcterms:modified xsi:type="dcterms:W3CDTF">2012-10-20T00:09:00Z</dcterms:modified>
</cp:coreProperties>
</file>